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28" w:rsidRDefault="00603A28" w:rsidP="00603A28">
      <w:pPr>
        <w:pStyle w:val="10"/>
      </w:pPr>
      <w:bookmarkStart w:id="0" w:name="_Toc447075068"/>
      <w:r>
        <w:t>Урок №44</w:t>
      </w:r>
      <w:bookmarkEnd w:id="0"/>
    </w:p>
    <w:tbl>
      <w:tblPr>
        <w:tblW w:w="0" w:type="auto"/>
        <w:tblLook w:val="01E0"/>
      </w:tblPr>
      <w:tblGrid>
        <w:gridCol w:w="3490"/>
        <w:gridCol w:w="6364"/>
      </w:tblGrid>
      <w:tr w:rsidR="00603A28" w:rsidTr="00603A28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3A28" w:rsidRDefault="00603A28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Тема: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3A28" w:rsidRDefault="00603A28">
            <w:pPr>
              <w:pStyle w:val="14"/>
              <w:rPr>
                <w:lang w:val="ru-RU" w:eastAsia="ru-RU"/>
              </w:rPr>
            </w:pPr>
            <w:bookmarkStart w:id="1" w:name="_Toc447075069"/>
            <w:r>
              <w:rPr>
                <w:lang w:val="ru-RU" w:eastAsia="ru-RU"/>
              </w:rPr>
              <w:t>Налаштування стилю та кольору примітивів засобами мови програмування.</w:t>
            </w:r>
            <w:bookmarkEnd w:id="1"/>
          </w:p>
        </w:tc>
      </w:tr>
      <w:tr w:rsidR="00603A28" w:rsidTr="00603A28">
        <w:trPr>
          <w:trHeight w:val="2124"/>
        </w:trPr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3A28" w:rsidRDefault="00603A28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Мета: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3A28" w:rsidRDefault="00603A28">
            <w:pPr>
              <w:pStyle w:val="2"/>
              <w:ind w:left="338"/>
              <w:rPr>
                <w:lang w:val="ru-RU" w:eastAsia="ru-RU"/>
              </w:rPr>
            </w:pPr>
            <w:r>
              <w:rPr>
                <w:lang w:val="ru-RU" w:eastAsia="ru-RU"/>
              </w:rPr>
              <w:t>освітня: навчати налаштовувати стилі та кольори примітивів засобами мови програмування</w:t>
            </w:r>
          </w:p>
          <w:p w:rsidR="00603A28" w:rsidRDefault="00603A28">
            <w:pPr>
              <w:pStyle w:val="2"/>
              <w:ind w:left="338"/>
              <w:rPr>
                <w:lang w:val="ru-RU" w:eastAsia="ru-RU"/>
              </w:rPr>
            </w:pPr>
            <w:r>
              <w:rPr>
                <w:lang w:val="ru-RU" w:eastAsia="ru-RU"/>
              </w:rPr>
              <w:t>розвивальна: розвивати логічне i алгоритмічне мислення, вміння діяти за інструкцією, планувати свою діяльність, аналізувати i робити висновки.</w:t>
            </w:r>
          </w:p>
          <w:p w:rsidR="00603A28" w:rsidRDefault="00603A28">
            <w:pPr>
              <w:pStyle w:val="2"/>
              <w:ind w:left="338"/>
              <w:rPr>
                <w:sz w:val="24"/>
                <w:lang w:val="ru-RU" w:eastAsia="ru-RU"/>
              </w:rPr>
            </w:pPr>
            <w:r>
              <w:rPr>
                <w:lang w:val="ru-RU" w:eastAsia="ru-RU"/>
              </w:rPr>
              <w:t>виховна: виховувати інформаційну культуру учнів, дбайливе ставлення до шкільної комп'ютерної техніки, зосередженість, увагу та спостережливість.</w:t>
            </w:r>
          </w:p>
        </w:tc>
      </w:tr>
      <w:tr w:rsidR="00603A28" w:rsidTr="00603A28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3A28" w:rsidRDefault="00603A28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Тип уроку: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3A28" w:rsidRDefault="00603A28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Комбінований</w:t>
            </w:r>
          </w:p>
        </w:tc>
      </w:tr>
      <w:tr w:rsidR="00603A28" w:rsidTr="00603A28">
        <w:trPr>
          <w:trHeight w:val="1232"/>
        </w:trPr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3A28" w:rsidRDefault="00603A28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Обладнання: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3A28" w:rsidRDefault="00603A28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Комп'ютери, підручники, програмне навчальне середовище (плакат, презентація  тощо).</w:t>
            </w:r>
          </w:p>
        </w:tc>
      </w:tr>
    </w:tbl>
    <w:p w:rsidR="00603A28" w:rsidRDefault="00603A28" w:rsidP="00603A28">
      <w:pPr>
        <w:spacing w:before="60" w:after="80"/>
        <w:jc w:val="center"/>
        <w:rPr>
          <w:spacing w:val="20"/>
          <w:w w:val="125"/>
          <w:szCs w:val="28"/>
        </w:rPr>
      </w:pPr>
      <w:r>
        <w:rPr>
          <w:spacing w:val="20"/>
          <w:w w:val="125"/>
          <w:szCs w:val="28"/>
        </w:rPr>
        <w:t>Хід уроку</w:t>
      </w:r>
    </w:p>
    <w:p w:rsidR="00603A28" w:rsidRDefault="00603A28" w:rsidP="00603A28">
      <w:pPr>
        <w:pStyle w:val="1"/>
        <w:numPr>
          <w:ilvl w:val="0"/>
          <w:numId w:val="3"/>
        </w:numPr>
      </w:pPr>
      <w:r>
        <w:t>Організаційний момент.  Перевірка виконання учнями домашнього завдання</w:t>
      </w:r>
    </w:p>
    <w:p w:rsidR="00603A28" w:rsidRDefault="00603A28" w:rsidP="00603A28">
      <w:pPr>
        <w:pStyle w:val="12"/>
        <w:rPr>
          <w:lang w:eastAsia="ru-RU"/>
        </w:rPr>
      </w:pPr>
      <w:r>
        <w:rPr>
          <w:lang w:eastAsia="ru-RU"/>
        </w:rPr>
        <w:t>Вітання з класом. Перевірка присутності і готовності учнів до уроку.</w:t>
      </w:r>
    </w:p>
    <w:p w:rsidR="00603A28" w:rsidRDefault="00603A28" w:rsidP="00603A28">
      <w:pPr>
        <w:pStyle w:val="1"/>
      </w:pPr>
      <w:r>
        <w:t>Відтворення і корекція опорних знань.</w:t>
      </w:r>
    </w:p>
    <w:p w:rsidR="00603A28" w:rsidRDefault="00603A28" w:rsidP="00603A28">
      <w:pPr>
        <w:ind w:left="709"/>
        <w:jc w:val="both"/>
        <w:rPr>
          <w:b/>
          <w:szCs w:val="28"/>
        </w:rPr>
      </w:pPr>
    </w:p>
    <w:p w:rsidR="00603A28" w:rsidRDefault="00603A28" w:rsidP="00603A28">
      <w:pPr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>Що таке графічний примітив? </w:t>
      </w:r>
    </w:p>
    <w:p w:rsidR="00603A28" w:rsidRDefault="00603A28" w:rsidP="00603A28">
      <w:pPr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>Якими параметрами задається точка? (Координатами)</w:t>
      </w:r>
    </w:p>
    <w:p w:rsidR="00603A28" w:rsidRDefault="00603A28" w:rsidP="00603A28">
      <w:pPr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>Коло? (Координатами центру та радіусом)</w:t>
      </w:r>
    </w:p>
    <w:p w:rsidR="00603A28" w:rsidRDefault="00603A28" w:rsidP="00603A28">
      <w:pPr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Прямокутник? (Координатами протилежних вершин) </w:t>
      </w:r>
    </w:p>
    <w:p w:rsidR="00603A28" w:rsidRDefault="00603A28" w:rsidP="00603A28">
      <w:pPr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>Відрізок? (Координатами вершин) </w:t>
      </w:r>
    </w:p>
    <w:p w:rsidR="00603A28" w:rsidRDefault="00603A28" w:rsidP="00603A28">
      <w:pPr>
        <w:ind w:left="737"/>
        <w:rPr>
          <w:sz w:val="27"/>
          <w:szCs w:val="27"/>
        </w:rPr>
      </w:pPr>
    </w:p>
    <w:p w:rsidR="00603A28" w:rsidRDefault="00603A28" w:rsidP="00603A28">
      <w:pPr>
        <w:pStyle w:val="1"/>
      </w:pPr>
      <w:r>
        <w:t>Формування мотивації навчальної діяльності.</w:t>
      </w:r>
    </w:p>
    <w:p w:rsidR="00603A28" w:rsidRDefault="00603A28" w:rsidP="00603A28">
      <w:pPr>
        <w:pStyle w:val="12"/>
      </w:pPr>
      <w:r>
        <w:t>За допомогою цих найпростіших об'єктів можна будувати досить складні композиції. Намалюйте у себе в зошитах сніговика. З яких графічних примітивів він складається? </w:t>
      </w:r>
    </w:p>
    <w:p w:rsidR="00603A28" w:rsidRDefault="00603A28" w:rsidP="00603A28">
      <w:pPr>
        <w:pStyle w:val="12"/>
        <w:rPr>
          <w:i/>
        </w:rPr>
      </w:pPr>
      <w:r>
        <w:rPr>
          <w:i/>
        </w:rPr>
        <w:t>(Учні називають різні графічні примітиви: коло, точка, прямокутник, лінія, крапка. )</w:t>
      </w:r>
    </w:p>
    <w:p w:rsidR="00603A28" w:rsidRDefault="00603A28" w:rsidP="00603A28">
      <w:pPr>
        <w:pStyle w:val="12"/>
      </w:pPr>
      <w:r>
        <w:t>Отож давайте спробуємо перенести цей малюнок на екран комп'ютера за допомогою мови програмування.</w:t>
      </w:r>
    </w:p>
    <w:p w:rsidR="00603A28" w:rsidRDefault="00603A28" w:rsidP="00603A28">
      <w:pPr>
        <w:rPr>
          <w:sz w:val="27"/>
          <w:szCs w:val="27"/>
        </w:rPr>
      </w:pPr>
    </w:p>
    <w:p w:rsidR="00603A28" w:rsidRDefault="00603A28" w:rsidP="00603A28">
      <w:pPr>
        <w:pStyle w:val="1"/>
      </w:pPr>
      <w:r>
        <w:t>Повідомлення теми, цілей, завдань уроку.</w:t>
      </w:r>
    </w:p>
    <w:p w:rsidR="00603A28" w:rsidRDefault="00603A28" w:rsidP="00603A28">
      <w:pPr>
        <w:pStyle w:val="12"/>
      </w:pPr>
      <w:r>
        <w:t>Сьогодні на уроці ми будемо вчитись налаштовувати стилі та кольори графічних примітивів засобами мови програмування.</w:t>
      </w:r>
    </w:p>
    <w:p w:rsidR="00603A28" w:rsidRDefault="00603A28" w:rsidP="00603A28">
      <w:pPr>
        <w:pStyle w:val="1"/>
      </w:pPr>
      <w:r>
        <w:t>Сприймання і усвідомлення нового матеріалу.</w:t>
      </w:r>
    </w:p>
    <w:p w:rsidR="00603A28" w:rsidRDefault="00603A28" w:rsidP="00603A28">
      <w:pPr>
        <w:jc w:val="both"/>
        <w:rPr>
          <w:b/>
          <w:szCs w:val="28"/>
        </w:rPr>
      </w:pPr>
      <w:r>
        <w:rPr>
          <w:b/>
          <w:szCs w:val="28"/>
        </w:rPr>
        <w:t>Пояснення вчителя з елементами бесіди.</w:t>
      </w:r>
    </w:p>
    <w:p w:rsidR="00603A28" w:rsidRDefault="00603A28" w:rsidP="00603A28">
      <w:pPr>
        <w:pStyle w:val="12"/>
      </w:pPr>
      <w:r>
        <w:t>Малювати в середовищі Lazarus можливо, використовуючи канву (полотнище) форми:</w:t>
      </w:r>
    </w:p>
    <w:p w:rsidR="00603A28" w:rsidRDefault="00603A28" w:rsidP="00603A28">
      <w:pPr>
        <w:pStyle w:val="12"/>
        <w:rPr>
          <w:lang w:val="ru-RU"/>
        </w:rPr>
      </w:pPr>
      <w:r>
        <w:rPr>
          <w:lang w:val="en-US"/>
        </w:rPr>
        <w:t>form</w:t>
      </w:r>
      <w:r>
        <w:t xml:space="preserve">1. </w:t>
      </w:r>
      <w:r>
        <w:rPr>
          <w:lang w:val="en-US"/>
        </w:rPr>
        <w:t>canvas</w:t>
      </w:r>
    </w:p>
    <w:p w:rsidR="00603A28" w:rsidRDefault="00603A28" w:rsidP="00603A28">
      <w:pPr>
        <w:pStyle w:val="12"/>
      </w:pPr>
      <w:r>
        <w:lastRenderedPageBreak/>
        <w:t>(</w:t>
      </w:r>
      <w:r>
        <w:rPr>
          <w:lang w:val="en-US"/>
        </w:rPr>
        <w:t>form</w:t>
      </w:r>
      <w:r>
        <w:t xml:space="preserve">1 – можна не писати)  </w:t>
      </w:r>
    </w:p>
    <w:p w:rsidR="00603A28" w:rsidRDefault="00603A28" w:rsidP="00603A28">
      <w:pPr>
        <w:pStyle w:val="12"/>
      </w:pPr>
      <w:r>
        <w:t>Наприклад, колір заливки(пензля) можна задати так:</w:t>
      </w:r>
    </w:p>
    <w:p w:rsidR="00603A28" w:rsidRDefault="00603A28" w:rsidP="00603A28">
      <w:pPr>
        <w:pStyle w:val="12"/>
      </w:pPr>
      <w:r>
        <w:rPr>
          <w:lang w:val="en-US"/>
        </w:rPr>
        <w:t>canvas. brush. color := clRed;</w:t>
      </w:r>
    </w:p>
    <w:p w:rsidR="00603A28" w:rsidRDefault="00603A28" w:rsidP="00603A28">
      <w:pPr>
        <w:pStyle w:val="12"/>
      </w:pPr>
      <w:r>
        <w:t xml:space="preserve">де </w:t>
      </w:r>
      <w:r>
        <w:rPr>
          <w:lang w:val="en-US"/>
        </w:rPr>
        <w:t>clRed</w:t>
      </w:r>
      <w:r>
        <w:t xml:space="preserve"> червоний колір.</w:t>
      </w:r>
    </w:p>
    <w:p w:rsidR="00603A28" w:rsidRDefault="00603A28" w:rsidP="00603A28">
      <w:pPr>
        <w:pStyle w:val="12"/>
      </w:pPr>
      <w:r>
        <w:t>Колір лінії (перо) можна задати так:</w:t>
      </w:r>
    </w:p>
    <w:p w:rsidR="00603A28" w:rsidRDefault="00603A28" w:rsidP="00603A28">
      <w:pPr>
        <w:pStyle w:val="12"/>
      </w:pPr>
      <w:r>
        <w:rPr>
          <w:lang w:val="en-US"/>
        </w:rPr>
        <w:t>canvas</w:t>
      </w:r>
      <w:r>
        <w:t xml:space="preserve">. </w:t>
      </w:r>
      <w:r>
        <w:rPr>
          <w:lang w:val="en-US"/>
        </w:rPr>
        <w:t>pen</w:t>
      </w:r>
      <w:r>
        <w:t xml:space="preserve">. </w:t>
      </w:r>
      <w:r>
        <w:rPr>
          <w:lang w:val="en-US"/>
        </w:rPr>
        <w:t>color</w:t>
      </w:r>
      <w:r>
        <w:t xml:space="preserve"> := </w:t>
      </w:r>
      <w:r>
        <w:rPr>
          <w:lang w:val="en-US"/>
        </w:rPr>
        <w:t>clGreen</w:t>
      </w:r>
      <w:r>
        <w:t xml:space="preserve">;  </w:t>
      </w:r>
      <w:r>
        <w:tab/>
      </w:r>
      <w:r>
        <w:tab/>
      </w:r>
    </w:p>
    <w:p w:rsidR="00603A28" w:rsidRDefault="00603A28" w:rsidP="00603A28">
      <w:pPr>
        <w:pStyle w:val="12"/>
      </w:pPr>
      <w:r>
        <w:t xml:space="preserve">де </w:t>
      </w:r>
      <w:r>
        <w:rPr>
          <w:lang w:val="en-US"/>
        </w:rPr>
        <w:t>clGreen</w:t>
      </w:r>
      <w:r>
        <w:t xml:space="preserve"> -  зелений колір.</w:t>
      </w:r>
    </w:p>
    <w:p w:rsidR="00603A28" w:rsidRDefault="00603A28" w:rsidP="00603A28">
      <w:pPr>
        <w:pStyle w:val="12"/>
      </w:pPr>
      <w:r>
        <w:t>Кольори можна задавати випадковим образом:</w:t>
      </w:r>
    </w:p>
    <w:p w:rsidR="00603A28" w:rsidRDefault="00603A28" w:rsidP="00603A28">
      <w:pPr>
        <w:pStyle w:val="12"/>
      </w:pPr>
      <w:r>
        <w:rPr>
          <w:lang w:val="en-US"/>
        </w:rPr>
        <w:t>canvas</w:t>
      </w:r>
      <w:r>
        <w:rPr>
          <w:lang w:val="ru-RU"/>
        </w:rPr>
        <w:t xml:space="preserve">. </w:t>
      </w:r>
      <w:r>
        <w:rPr>
          <w:lang w:val="en-US"/>
        </w:rPr>
        <w:t>brush</w:t>
      </w:r>
      <w:r>
        <w:rPr>
          <w:lang w:val="ru-RU"/>
        </w:rPr>
        <w:t xml:space="preserve">. </w:t>
      </w:r>
      <w:r>
        <w:rPr>
          <w:lang w:val="en-US"/>
        </w:rPr>
        <w:t>color</w:t>
      </w:r>
      <w:r>
        <w:rPr>
          <w:lang w:val="ru-RU"/>
        </w:rPr>
        <w:t xml:space="preserve"> := </w:t>
      </w:r>
      <w:r>
        <w:rPr>
          <w:lang w:val="en-US"/>
        </w:rPr>
        <w:t>random</w:t>
      </w:r>
      <w:r>
        <w:rPr>
          <w:lang w:val="ru-RU"/>
        </w:rPr>
        <w:t>(1000000);</w:t>
      </w:r>
    </w:p>
    <w:p w:rsidR="00603A28" w:rsidRDefault="00603A28" w:rsidP="00603A28">
      <w:pPr>
        <w:pStyle w:val="12"/>
        <w:rPr>
          <w:shd w:val="clear" w:color="auto" w:fill="FFFFFF"/>
        </w:rPr>
      </w:pPr>
      <w:r>
        <w:rPr>
          <w:shd w:val="clear" w:color="auto" w:fill="FFFFFF"/>
        </w:rPr>
        <w:t>Залити (зафарбувати) замкнуту область можна за допомогою команди:</w:t>
      </w:r>
    </w:p>
    <w:p w:rsidR="00603A28" w:rsidRDefault="00603A28" w:rsidP="00603A28">
      <w:pPr>
        <w:pStyle w:val="12"/>
        <w:rPr>
          <w:lang w:val="en-US"/>
        </w:rPr>
      </w:pPr>
      <w:r>
        <w:rPr>
          <w:lang w:val="en-US"/>
        </w:rPr>
        <w:t xml:space="preserve">canvas. FloodFill(x, y, </w:t>
      </w:r>
      <w:r>
        <w:t>колір</w:t>
      </w:r>
      <w:r>
        <w:rPr>
          <w:lang w:val="en-US"/>
        </w:rPr>
        <w:t>, fsborder);</w:t>
      </w:r>
    </w:p>
    <w:p w:rsidR="00603A28" w:rsidRDefault="00603A28" w:rsidP="00603A28">
      <w:pPr>
        <w:pStyle w:val="12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де x, y - координати будь-якої внутрішньої точки цієї замкнутої області, колір – колір заливки, fsborder - режим заливки до контуру (бордюру) цієї області.</w:t>
      </w:r>
    </w:p>
    <w:p w:rsidR="00603A28" w:rsidRDefault="00603A28" w:rsidP="00603A28">
      <w:pPr>
        <w:shd w:val="clear" w:color="auto" w:fill="FFFFFF"/>
        <w:spacing w:line="378" w:lineRule="atLeast"/>
        <w:outlineLvl w:val="1"/>
        <w:rPr>
          <w:b/>
          <w:bCs/>
          <w:szCs w:val="28"/>
        </w:rPr>
      </w:pPr>
      <w:r>
        <w:rPr>
          <w:b/>
          <w:bCs/>
          <w:szCs w:val="28"/>
        </w:rPr>
        <w:t>Константи </w:t>
      </w:r>
      <w:r>
        <w:rPr>
          <w:b/>
          <w:bCs/>
          <w:i/>
          <w:iCs/>
          <w:szCs w:val="28"/>
        </w:rPr>
        <w:t>TColor</w:t>
      </w:r>
    </w:p>
    <w:tbl>
      <w:tblPr>
        <w:tblW w:w="54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61"/>
        <w:gridCol w:w="2615"/>
      </w:tblGrid>
      <w:tr w:rsidR="00603A28" w:rsidTr="00603A28">
        <w:trPr>
          <w:trHeight w:val="353"/>
          <w:tblCellSpacing w:w="1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ru-RU" w:eastAsia="ru-RU"/>
              </w:rPr>
              <w:t>Колір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b/>
                <w:bCs/>
                <w:szCs w:val="28"/>
                <w:lang w:val="ru-RU" w:eastAsia="ru-RU"/>
              </w:rPr>
              <w:t>Константа</w:t>
            </w:r>
          </w:p>
        </w:tc>
      </w:tr>
      <w:tr w:rsidR="00603A28" w:rsidTr="00603A28">
        <w:trPr>
          <w:trHeight w:val="3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highlight w:val="lightGray"/>
                <w:lang w:val="ru-RU" w:eastAsia="ru-RU"/>
              </w:rPr>
            </w:pPr>
            <w:r>
              <w:rPr>
                <w:lang w:val="ru-RU" w:eastAsia="ru-RU"/>
              </w:rPr>
              <w:t>Бірюзовий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clAqua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highlight w:val="lightGray"/>
                <w:lang w:val="ru-RU" w:eastAsia="ru-RU"/>
              </w:rPr>
            </w:pPr>
            <w:r>
              <w:rPr>
                <w:lang w:val="ru-RU" w:eastAsia="ru-RU"/>
              </w:rPr>
              <w:t>Чорний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clBlack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highlight w:val="lightGray"/>
                <w:lang w:val="ru-RU" w:eastAsia="ru-RU"/>
              </w:rPr>
            </w:pPr>
            <w:r>
              <w:rPr>
                <w:lang w:val="ru-RU" w:eastAsia="ru-RU"/>
              </w:rPr>
              <w:t>Синій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clBlue</w:t>
            </w:r>
          </w:p>
        </w:tc>
      </w:tr>
      <w:tr w:rsidR="00603A28" w:rsidTr="00603A28">
        <w:trPr>
          <w:trHeight w:val="6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Яскраво-рожевий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clFuchsia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clGreen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Салатовий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cLime</w:t>
            </w:r>
          </w:p>
        </w:tc>
      </w:tr>
      <w:tr w:rsidR="00603A28" w:rsidTr="00603A28">
        <w:trPr>
          <w:trHeight w:val="3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Каштановий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clMaroon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Темно-синій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clNavy</w:t>
            </w:r>
          </w:p>
        </w:tc>
      </w:tr>
      <w:tr w:rsidR="00603A28" w:rsidTr="00603A28">
        <w:trPr>
          <w:trHeight w:val="3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Оливковий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clOlive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Фіолетовий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clPurple</w:t>
            </w:r>
          </w:p>
        </w:tc>
      </w:tr>
      <w:tr w:rsidR="00603A28" w:rsidTr="00603A28">
        <w:trPr>
          <w:trHeight w:val="3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Червоний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clRed</w:t>
            </w:r>
          </w:p>
        </w:tc>
      </w:tr>
      <w:tr w:rsidR="00603A28" w:rsidTr="00603A28">
        <w:trPr>
          <w:trHeight w:val="3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Сріблястий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clSilver</w:t>
            </w:r>
          </w:p>
        </w:tc>
      </w:tr>
      <w:tr w:rsidR="00603A28" w:rsidTr="00603A28">
        <w:trPr>
          <w:trHeight w:val="6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Зелено-блакитний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clTeal</w:t>
            </w:r>
          </w:p>
        </w:tc>
      </w:tr>
      <w:tr w:rsidR="00603A28" w:rsidTr="00603A28">
        <w:trPr>
          <w:trHeight w:val="3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Білий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3A28" w:rsidRDefault="00603A28">
            <w:pPr>
              <w:spacing w:line="360" w:lineRule="atLeast"/>
              <w:rPr>
                <w:szCs w:val="28"/>
                <w:lang w:val="ru-RU" w:eastAsia="ru-RU"/>
              </w:rPr>
            </w:pPr>
            <w:r>
              <w:rPr>
                <w:i/>
                <w:iCs/>
                <w:szCs w:val="28"/>
                <w:lang w:val="ru-RU" w:eastAsia="ru-RU"/>
              </w:rPr>
              <w:t>clWhite</w:t>
            </w:r>
          </w:p>
        </w:tc>
      </w:tr>
    </w:tbl>
    <w:p w:rsidR="00603A28" w:rsidRDefault="00603A28" w:rsidP="00603A28">
      <w:pPr>
        <w:rPr>
          <w:b/>
          <w:szCs w:val="28"/>
        </w:rPr>
      </w:pPr>
      <w:r>
        <w:rPr>
          <w:b/>
          <w:szCs w:val="28"/>
        </w:rPr>
        <w:t>Проект. Малювання сніговика.</w:t>
      </w:r>
    </w:p>
    <w:p w:rsidR="00603A28" w:rsidRDefault="00603A28" w:rsidP="00603A28">
      <w:pPr>
        <w:rPr>
          <w:b/>
          <w:szCs w:val="28"/>
        </w:rPr>
      </w:pPr>
    </w:p>
    <w:p w:rsidR="00603A28" w:rsidRDefault="00603A28" w:rsidP="00603A28">
      <w:pPr>
        <w:rPr>
          <w:rFonts w:ascii="Comic Sans MS" w:hAnsi="Comic Sans MS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91255" cy="3367405"/>
            <wp:effectExtent l="19050" t="0" r="4445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28" w:rsidRDefault="00603A28" w:rsidP="00603A28">
      <w:pPr>
        <w:rPr>
          <w:szCs w:val="28"/>
        </w:rPr>
      </w:pPr>
      <w:r>
        <w:rPr>
          <w:rFonts w:cs="Arial"/>
          <w:szCs w:val="28"/>
          <w:shd w:val="clear" w:color="auto" w:fill="FFFFFF"/>
        </w:rPr>
        <w:t>Процедура малювання може бути такою:</w:t>
      </w:r>
    </w:p>
    <w:tbl>
      <w:tblPr>
        <w:tblStyle w:val="5"/>
        <w:tblW w:w="5159" w:type="pct"/>
        <w:tblInd w:w="0" w:type="dxa"/>
        <w:tblLook w:val="01E0"/>
      </w:tblPr>
      <w:tblGrid>
        <w:gridCol w:w="380"/>
        <w:gridCol w:w="2705"/>
        <w:gridCol w:w="7083"/>
      </w:tblGrid>
      <w:tr w:rsidR="00603A28" w:rsidTr="00603A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rPr>
                <w:i/>
              </w:rPr>
            </w:pPr>
            <w:r>
              <w:rPr>
                <w:szCs w:val="28"/>
              </w:rPr>
              <w:t>Створюємо новий проект, що містить форму (вікно).</w:t>
            </w:r>
          </w:p>
          <w:p w:rsidR="00603A28" w:rsidRDefault="00603A28">
            <w:pPr>
              <w:rPr>
                <w:i/>
                <w:szCs w:val="28"/>
              </w:rPr>
            </w:pPr>
            <w:r>
              <w:rPr>
                <w:szCs w:val="28"/>
              </w:rPr>
              <w:t>Можна змінити властивість форми Caption Form1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left="64" w:firstLine="41"/>
              <w:jc w:val="both"/>
              <w:rPr>
                <w:i/>
                <w:szCs w:val="28"/>
              </w:rPr>
            </w:pPr>
            <w:r>
              <w:rPr>
                <w:i/>
                <w:noProof/>
                <w:szCs w:val="28"/>
                <w:lang w:val="uk-UA"/>
              </w:rPr>
              <w:drawing>
                <wp:inline distT="0" distB="0" distL="0" distR="0">
                  <wp:extent cx="3545840" cy="2241550"/>
                  <wp:effectExtent l="19050" t="0" r="0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840" cy="22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28" w:rsidTr="00603A28">
        <w:trPr>
          <w:trHeight w:val="444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rPr>
                <w:i/>
              </w:rPr>
            </w:pPr>
            <w:r>
              <w:rPr>
                <w:szCs w:val="28"/>
              </w:rPr>
              <w:t>Створюємо кнопку Button1</w:t>
            </w:r>
          </w:p>
          <w:p w:rsidR="00603A28" w:rsidRDefault="00603A28">
            <w:pPr>
              <w:rPr>
                <w:szCs w:val="28"/>
              </w:rPr>
            </w:pPr>
            <w:r>
              <w:rPr>
                <w:szCs w:val="28"/>
              </w:rPr>
              <w:t>змінюємо (</w:t>
            </w:r>
            <w:r>
              <w:rPr>
                <w:szCs w:val="28"/>
                <w:lang w:val="en-US"/>
              </w:rPr>
              <w:t>Caption</w:t>
            </w:r>
            <w:r>
              <w:rPr>
                <w:szCs w:val="28"/>
              </w:rPr>
              <w:t>)</w:t>
            </w:r>
          </w:p>
          <w:p w:rsidR="00603A28" w:rsidRDefault="00603A28">
            <w:pPr>
              <w:rPr>
                <w:i/>
                <w:szCs w:val="28"/>
              </w:rPr>
            </w:pPr>
            <w:r>
              <w:rPr>
                <w:szCs w:val="28"/>
              </w:rPr>
              <w:t>на Малювати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noProof/>
                <w:szCs w:val="28"/>
                <w:lang w:val="uk-UA"/>
              </w:rPr>
              <w:drawing>
                <wp:inline distT="0" distB="0" distL="0" distR="0">
                  <wp:extent cx="3010535" cy="2743200"/>
                  <wp:effectExtent l="19050" t="0" r="0" b="0"/>
                  <wp:docPr id="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28" w:rsidTr="00603A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rPr>
                <w:i/>
                <w:szCs w:val="28"/>
              </w:rPr>
            </w:pPr>
            <w:r>
              <w:rPr>
                <w:szCs w:val="28"/>
              </w:rPr>
              <w:t>Вводимо код програми, двічі клацнувши Button1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noProof/>
                <w:szCs w:val="28"/>
                <w:lang w:val="uk-UA"/>
              </w:rPr>
              <w:drawing>
                <wp:inline distT="0" distB="0" distL="0" distR="0">
                  <wp:extent cx="3891915" cy="1995805"/>
                  <wp:effectExtent l="19050" t="0" r="0" b="0"/>
                  <wp:docPr id="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915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28" w:rsidTr="00603A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rPr>
                <w:i/>
                <w:szCs w:val="28"/>
              </w:rPr>
            </w:pPr>
            <w:r>
              <w:rPr>
                <w:szCs w:val="28"/>
              </w:rPr>
              <w:t>Програмний код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unit Unit1;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{$mode objfpc}{$H+}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interface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uses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Classes, SysUtils, FileUtil, Forms, Controls, Graphics, Dialogs, StdCtrls;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type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{ TForm1 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TForm1 = class(TForm)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Button1: TButton;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procedure Button1Click(Sender: TObject);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private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{ private declarations 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public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{ public declarations 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end;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var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Form1: TForm1;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implementation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{$R *.lfm}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{ TForm1 }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procedure TForm1.Button1Click(Sender: TObject);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begin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canvas.Pen.Color:=claqua;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canvas.Brush.Color:=clAqua;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canvas.Ellipse(200,200,400,400);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canvas.Ellipse(250,100,350,200);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canvas.Ellipse(275,55,325,105);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canvas.Pen.Color:=clRed;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canvas.Brush.Color:=clRed;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canvas.Rectangle(280,30,320,60);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canvas.MoveTo(260,120);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canvas.LineTo(200,100);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canvas.MoveTo(340,120);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canvas.LineTo(400,100);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canvas.MoveTo(290,75);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canvas.LineTo(250,77);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canvas.MoveTo(290,75);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canvas.LineTo(290,80);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canvas.MoveTo(250,77);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canvas.LineTo(290,80);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canvas. FloodFill(289,78,clRed, fsborder);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canvas. pen. color := clBlack;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canvas.MoveTo(200,80);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canvas.LineTo(180,350);</w:t>
            </w: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</w:p>
          <w:p w:rsidR="00603A28" w:rsidRDefault="00603A28">
            <w:pPr>
              <w:ind w:firstLine="794"/>
              <w:jc w:val="both"/>
              <w:rPr>
                <w:szCs w:val="28"/>
              </w:rPr>
            </w:pPr>
            <w:r>
              <w:rPr>
                <w:szCs w:val="28"/>
              </w:rPr>
              <w:t>end;</w:t>
            </w:r>
          </w:p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end.</w:t>
            </w:r>
          </w:p>
        </w:tc>
      </w:tr>
      <w:tr w:rsidR="00603A28" w:rsidTr="00603A28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5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46"/>
              <w:jc w:val="both"/>
              <w:rPr>
                <w:szCs w:val="28"/>
              </w:rPr>
            </w:pPr>
            <w:r>
              <w:rPr>
                <w:szCs w:val="28"/>
              </w:rPr>
              <w:t>Компілюємо та виконуємо програму.</w:t>
            </w:r>
          </w:p>
          <w:p w:rsidR="00603A28" w:rsidRDefault="00603A28">
            <w:pPr>
              <w:ind w:firstLine="46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Натискаємо Малювати.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28" w:rsidRDefault="00603A28">
            <w:pPr>
              <w:ind w:firstLine="794"/>
              <w:jc w:val="both"/>
              <w:rPr>
                <w:i/>
                <w:szCs w:val="28"/>
              </w:rPr>
            </w:pPr>
            <w:r>
              <w:rPr>
                <w:i/>
                <w:noProof/>
                <w:szCs w:val="28"/>
                <w:lang w:val="uk-UA"/>
              </w:rPr>
              <w:drawing>
                <wp:inline distT="0" distB="0" distL="0" distR="0">
                  <wp:extent cx="3691255" cy="3367405"/>
                  <wp:effectExtent l="19050" t="0" r="4445" b="0"/>
                  <wp:docPr id="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255" cy="336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A28" w:rsidRDefault="00603A28" w:rsidP="00603A28">
      <w:pPr>
        <w:rPr>
          <w:rFonts w:ascii="Comic Sans MS" w:hAnsi="Comic Sans MS"/>
          <w:szCs w:val="28"/>
        </w:rPr>
      </w:pPr>
    </w:p>
    <w:p w:rsidR="00603A28" w:rsidRDefault="00603A28" w:rsidP="00603A28">
      <w:pPr>
        <w:pStyle w:val="1"/>
      </w:pPr>
      <w:r>
        <w:t>Осмислення, узагальнення і систематизація набутих знань.</w:t>
      </w:r>
    </w:p>
    <w:p w:rsidR="00603A28" w:rsidRDefault="00603A28" w:rsidP="00603A28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 xml:space="preserve">Створення учнями опорного конспекту. </w:t>
      </w:r>
    </w:p>
    <w:p w:rsidR="00603A28" w:rsidRDefault="00603A28" w:rsidP="00603A28">
      <w:pPr>
        <w:numPr>
          <w:ilvl w:val="0"/>
          <w:numId w:val="5"/>
        </w:numPr>
        <w:jc w:val="both"/>
        <w:rPr>
          <w:i/>
          <w:szCs w:val="28"/>
        </w:rPr>
      </w:pPr>
      <w:r>
        <w:rPr>
          <w:i/>
          <w:szCs w:val="28"/>
        </w:rPr>
        <w:t>Практичне завдання. Інструктаж з БЖД.</w:t>
      </w:r>
      <w:r>
        <w:rPr>
          <w:szCs w:val="28"/>
        </w:rPr>
        <w:t>Намалювати сніговика в середовищі Lazarus та зберегти проект у власну папку.</w:t>
      </w:r>
    </w:p>
    <w:p w:rsidR="00603A28" w:rsidRDefault="00603A28" w:rsidP="00603A28">
      <w:pPr>
        <w:ind w:left="360" w:hanging="360"/>
        <w:jc w:val="both"/>
        <w:rPr>
          <w:b/>
          <w:szCs w:val="28"/>
        </w:rPr>
      </w:pPr>
    </w:p>
    <w:p w:rsidR="00603A28" w:rsidRDefault="00603A28" w:rsidP="00603A28">
      <w:pPr>
        <w:ind w:firstLine="794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Виконання комплексу вправ для зняття зорової втоми  </w:t>
      </w:r>
    </w:p>
    <w:p w:rsidR="00603A28" w:rsidRDefault="00603A28" w:rsidP="00603A28">
      <w:pPr>
        <w:ind w:firstLine="567"/>
        <w:jc w:val="both"/>
        <w:rPr>
          <w:bCs/>
          <w:szCs w:val="28"/>
        </w:rPr>
      </w:pPr>
      <w:r>
        <w:rPr>
          <w:szCs w:val="28"/>
        </w:rPr>
        <w:t>Учитель, враховуючи  індивідуальні особливості учнів  класу,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603A28" w:rsidRDefault="00603A28" w:rsidP="00603A28">
      <w:pPr>
        <w:ind w:left="1287"/>
        <w:jc w:val="both"/>
        <w:rPr>
          <w:b/>
          <w:szCs w:val="28"/>
        </w:rPr>
      </w:pPr>
    </w:p>
    <w:p w:rsidR="00603A28" w:rsidRDefault="00603A28" w:rsidP="00603A28">
      <w:pPr>
        <w:pStyle w:val="1"/>
      </w:pPr>
      <w:r>
        <w:t xml:space="preserve">Домашнє завдання: </w:t>
      </w:r>
    </w:p>
    <w:p w:rsidR="00603A28" w:rsidRDefault="00603A28" w:rsidP="00603A2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Опрацювати відповідний параграф підручника, конспект уроку. </w:t>
      </w:r>
    </w:p>
    <w:p w:rsidR="00603A28" w:rsidRDefault="00603A28" w:rsidP="00603A28">
      <w:pPr>
        <w:ind w:left="360" w:hanging="360"/>
        <w:jc w:val="both"/>
        <w:rPr>
          <w:b/>
          <w:szCs w:val="28"/>
          <w:lang w:val="ru-RU"/>
        </w:rPr>
      </w:pPr>
    </w:p>
    <w:p w:rsidR="00603A28" w:rsidRDefault="00603A28" w:rsidP="00603A28">
      <w:pPr>
        <w:rPr>
          <w:b/>
          <w:i/>
          <w:lang w:val="ru-RU"/>
        </w:rPr>
      </w:pPr>
    </w:p>
    <w:p w:rsidR="00603A28" w:rsidRDefault="00603A28" w:rsidP="00603A28">
      <w:pPr>
        <w:rPr>
          <w:b/>
          <w:i/>
        </w:rPr>
      </w:pPr>
      <w:r>
        <w:rPr>
          <w:b/>
          <w:i/>
        </w:rP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B5A"/>
    <w:multiLevelType w:val="hybridMultilevel"/>
    <w:tmpl w:val="00983B34"/>
    <w:lvl w:ilvl="0" w:tplc="0422000F">
      <w:start w:val="1"/>
      <w:numFmt w:val="decimal"/>
      <w:lvlText w:val="%1."/>
      <w:lvlJc w:val="left"/>
      <w:pPr>
        <w:ind w:left="145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B58E9"/>
    <w:multiLevelType w:val="hybridMultilevel"/>
    <w:tmpl w:val="EDFEC6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603A28"/>
    <w:rsid w:val="0054436B"/>
    <w:rsid w:val="00603A28"/>
    <w:rsid w:val="00636677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8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Урок"/>
    <w:basedOn w:val="a"/>
    <w:rsid w:val="00603A28"/>
    <w:pPr>
      <w:spacing w:line="360" w:lineRule="auto"/>
      <w:jc w:val="center"/>
    </w:pPr>
    <w:rPr>
      <w:b/>
      <w:i/>
    </w:rPr>
  </w:style>
  <w:style w:type="character" w:customStyle="1" w:styleId="11">
    <w:name w:val="1 Звичайний Знак"/>
    <w:basedOn w:val="a0"/>
    <w:link w:val="12"/>
    <w:locked/>
    <w:rsid w:val="00603A28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2">
    <w:name w:val="1 Звичайний"/>
    <w:basedOn w:val="a"/>
    <w:link w:val="11"/>
    <w:rsid w:val="00603A28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3">
    <w:name w:val="1_Тема Знак"/>
    <w:basedOn w:val="11"/>
    <w:link w:val="14"/>
    <w:locked/>
    <w:rsid w:val="00603A28"/>
    <w:rPr>
      <w:i/>
      <w:szCs w:val="24"/>
    </w:rPr>
  </w:style>
  <w:style w:type="paragraph" w:customStyle="1" w:styleId="14">
    <w:name w:val="1_Тема"/>
    <w:basedOn w:val="a"/>
    <w:link w:val="13"/>
    <w:rsid w:val="00603A28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603A28"/>
    <w:pPr>
      <w:numPr>
        <w:numId w:val="1"/>
      </w:numPr>
      <w:ind w:left="794"/>
    </w:pPr>
    <w:rPr>
      <w:sz w:val="22"/>
    </w:rPr>
  </w:style>
  <w:style w:type="character" w:customStyle="1" w:styleId="15">
    <w:name w:val="1 ПС Знак"/>
    <w:basedOn w:val="11"/>
    <w:link w:val="1"/>
    <w:locked/>
    <w:rsid w:val="00603A28"/>
    <w:rPr>
      <w:b/>
      <w:szCs w:val="24"/>
    </w:rPr>
  </w:style>
  <w:style w:type="paragraph" w:customStyle="1" w:styleId="1">
    <w:name w:val="1 ПС"/>
    <w:basedOn w:val="a3"/>
    <w:link w:val="15"/>
    <w:rsid w:val="00603A28"/>
    <w:pPr>
      <w:numPr>
        <w:numId w:val="2"/>
      </w:numPr>
      <w:jc w:val="both"/>
    </w:pPr>
    <w:rPr>
      <w:rFonts w:eastAsiaTheme="minorHAnsi" w:cstheme="minorBidi"/>
      <w:b/>
      <w:color w:val="000000"/>
    </w:rPr>
  </w:style>
  <w:style w:type="table" w:customStyle="1" w:styleId="5">
    <w:name w:val="Сетка таблицы5"/>
    <w:basedOn w:val="a1"/>
    <w:rsid w:val="0060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03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A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A2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2931</Words>
  <Characters>1672</Characters>
  <Application>Microsoft Office Word</Application>
  <DocSecurity>0</DocSecurity>
  <Lines>13</Lines>
  <Paragraphs>9</Paragraphs>
  <ScaleCrop>false</ScaleCrop>
  <Company>Reanimator Extreme Edition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2017-01-02T16:55:00Z</dcterms:created>
  <dcterms:modified xsi:type="dcterms:W3CDTF">2017-01-02T16:55:00Z</dcterms:modified>
</cp:coreProperties>
</file>